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Arial" w:hAnsi="Arial" w:cs="Arial"/>
          <w:b/>
          <w:b/>
          <w:bCs/>
          <w:iCs/>
        </w:rPr>
      </w:pPr>
      <w:r>
        <w:rPr>
          <w:rFonts w:cs="Arial" w:ascii="Arial" w:hAnsi="Arial"/>
          <w:b/>
          <w:bCs/>
          <w:iCs/>
        </w:rPr>
      </w:r>
    </w:p>
    <w:p>
      <w:pPr>
        <w:pStyle w:val="Normal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iCs/>
          <w:sz w:val="22"/>
          <w:szCs w:val="22"/>
        </w:rPr>
        <w:t xml:space="preserve">Опис и спецификације услуга чишћења просторија </w:t>
      </w:r>
    </w:p>
    <w:p>
      <w:pPr>
        <w:pStyle w:val="Normal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iCs/>
          <w:sz w:val="22"/>
          <w:szCs w:val="22"/>
        </w:rPr>
        <w:t>Градске управе града Зајечара</w:t>
      </w:r>
    </w:p>
    <w:p>
      <w:pPr>
        <w:pStyle w:val="Normal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iCs/>
          <w:sz w:val="22"/>
          <w:szCs w:val="22"/>
        </w:rPr>
        <w:t>ЈН  бр. 40</w:t>
      </w:r>
      <w:r>
        <w:rPr>
          <w:rFonts w:cs="Arial" w:ascii="Arial" w:hAnsi="Arial"/>
          <w:b/>
          <w:bCs/>
          <w:iCs/>
          <w:sz w:val="22"/>
          <w:szCs w:val="22"/>
          <w:lang w:val="sr-Latn-RS"/>
        </w:rPr>
        <w:t>5-</w:t>
      </w:r>
      <w:r>
        <w:rPr>
          <w:rFonts w:cs="Arial" w:ascii="Arial" w:hAnsi="Arial"/>
          <w:b/>
          <w:bCs/>
          <w:iCs/>
          <w:sz w:val="22"/>
          <w:szCs w:val="22"/>
          <w:lang w:val="sr-Latn-RS"/>
        </w:rPr>
        <w:t>1</w:t>
      </w:r>
      <w:r>
        <w:rPr>
          <w:rFonts w:cs="Arial" w:ascii="Arial" w:hAnsi="Arial"/>
          <w:b/>
          <w:bCs/>
          <w:iCs/>
          <w:sz w:val="22"/>
          <w:szCs w:val="22"/>
          <w:lang w:val="sr-RS"/>
        </w:rPr>
        <w:t>28</w:t>
      </w:r>
    </w:p>
    <w:p>
      <w:pPr>
        <w:pStyle w:val="Normal"/>
        <w:jc w:val="center"/>
        <w:rPr>
          <w:rFonts w:ascii="Arial" w:hAnsi="Arial" w:cs="Arial"/>
          <w:b/>
          <w:b/>
          <w:bCs/>
          <w:iCs/>
          <w:sz w:val="22"/>
          <w:szCs w:val="22"/>
        </w:rPr>
      </w:pPr>
      <w:r>
        <w:rPr>
          <w:rFonts w:cs="Arial" w:ascii="Arial" w:hAnsi="Arial"/>
          <w:b/>
          <w:bCs/>
          <w:iCs/>
          <w:sz w:val="22"/>
          <w:szCs w:val="22"/>
        </w:rPr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iCs/>
          <w:sz w:val="22"/>
          <w:szCs w:val="22"/>
        </w:rPr>
        <w:t>Тражене услуге:</w:t>
      </w:r>
    </w:p>
    <w:p>
      <w:pPr>
        <w:pStyle w:val="Normal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Чишћење се обавља на следећим локацијама на територији града Зајечара:</w:t>
      </w:r>
    </w:p>
    <w:p>
      <w:pPr>
        <w:pStyle w:val="Normal"/>
        <w:numPr>
          <w:ilvl w:val="0"/>
          <w:numId w:val="1"/>
        </w:numPr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Објекат у Крфској улици бб (уред), укупне површине 446,00 м</w:t>
      </w:r>
      <w:r>
        <w:rPr>
          <w:rFonts w:cs="Arial" w:ascii="Arial" w:hAnsi="Arial"/>
          <w:sz w:val="22"/>
          <w:szCs w:val="22"/>
          <w:vertAlign w:val="superscript"/>
        </w:rPr>
        <w:t>2</w:t>
      </w:r>
    </w:p>
    <w:p>
      <w:pPr>
        <w:pStyle w:val="Normal"/>
        <w:numPr>
          <w:ilvl w:val="0"/>
          <w:numId w:val="1"/>
        </w:numPr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Одељење за инспекцијске послове (зграда МУП-а), укупне површине 169,00 м</w:t>
      </w:r>
      <w:r>
        <w:rPr>
          <w:rFonts w:cs="Arial" w:ascii="Arial" w:hAnsi="Arial"/>
          <w:sz w:val="22"/>
          <w:szCs w:val="22"/>
          <w:vertAlign w:val="superscript"/>
        </w:rPr>
        <w:t>2</w:t>
      </w:r>
      <w:r>
        <w:rPr>
          <w:rFonts w:cs="Arial" w:ascii="Arial" w:hAnsi="Arial"/>
          <w:sz w:val="22"/>
          <w:szCs w:val="22"/>
        </w:rPr>
        <w:t>;</w:t>
      </w:r>
    </w:p>
    <w:p>
      <w:pPr>
        <w:pStyle w:val="Normal"/>
        <w:numPr>
          <w:ilvl w:val="0"/>
          <w:numId w:val="1"/>
        </w:numPr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Објекат у улици Светозара Марковића бр. 6, укупне површине 358,00 м</w:t>
      </w:r>
      <w:r>
        <w:rPr>
          <w:rFonts w:cs="Arial" w:ascii="Arial" w:hAnsi="Arial"/>
          <w:sz w:val="22"/>
          <w:szCs w:val="22"/>
          <w:vertAlign w:val="superscript"/>
        </w:rPr>
        <w:t>2</w:t>
      </w:r>
      <w:r>
        <w:rPr>
          <w:rFonts w:cs="Arial" w:ascii="Arial" w:hAnsi="Arial"/>
          <w:sz w:val="22"/>
          <w:szCs w:val="22"/>
        </w:rPr>
        <w:t>;</w:t>
      </w:r>
    </w:p>
    <w:p>
      <w:pPr>
        <w:pStyle w:val="Normal"/>
        <w:numPr>
          <w:ilvl w:val="0"/>
          <w:numId w:val="1"/>
        </w:numPr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Објекат у довришту главне зграде Градске управе града Зајечара, укупне површине 340,00 м</w:t>
      </w:r>
      <w:r>
        <w:rPr>
          <w:rFonts w:cs="Arial" w:ascii="Arial" w:hAnsi="Arial"/>
          <w:sz w:val="22"/>
          <w:szCs w:val="22"/>
          <w:vertAlign w:val="superscript"/>
        </w:rPr>
        <w:t>2</w:t>
      </w:r>
      <w:r>
        <w:rPr>
          <w:rFonts w:cs="Arial" w:ascii="Arial" w:hAnsi="Arial"/>
          <w:sz w:val="22"/>
          <w:szCs w:val="22"/>
        </w:rPr>
        <w:t>;</w:t>
      </w:r>
    </w:p>
    <w:p>
      <w:pPr>
        <w:pStyle w:val="Normal"/>
        <w:numPr>
          <w:ilvl w:val="0"/>
          <w:numId w:val="1"/>
        </w:numPr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Главна зграда </w:t>
      </w:r>
      <w:bookmarkStart w:id="0" w:name="__DdeLink__79_3433687776"/>
      <w:r>
        <w:rPr>
          <w:rFonts w:cs="Arial" w:ascii="Arial" w:hAnsi="Arial"/>
          <w:sz w:val="22"/>
          <w:szCs w:val="22"/>
        </w:rPr>
        <w:t>Градске управе града Зајечара</w:t>
      </w:r>
      <w:bookmarkEnd w:id="0"/>
      <w:r>
        <w:rPr>
          <w:rFonts w:cs="Arial" w:ascii="Arial" w:hAnsi="Arial"/>
          <w:sz w:val="22"/>
          <w:szCs w:val="22"/>
        </w:rPr>
        <w:t>, укупне површине 1.698,35 м</w:t>
      </w:r>
      <w:r>
        <w:rPr>
          <w:rFonts w:cs="Arial" w:ascii="Arial" w:hAnsi="Arial"/>
          <w:sz w:val="22"/>
          <w:szCs w:val="22"/>
          <w:vertAlign w:val="superscript"/>
        </w:rPr>
        <w:t>2</w:t>
      </w:r>
      <w:r>
        <w:rPr>
          <w:rFonts w:cs="Arial" w:ascii="Arial" w:hAnsi="Arial"/>
          <w:sz w:val="22"/>
          <w:szCs w:val="22"/>
        </w:rPr>
        <w:t>;</w:t>
      </w:r>
    </w:p>
    <w:p>
      <w:pPr>
        <w:pStyle w:val="Normal"/>
        <w:numPr>
          <w:ilvl w:val="0"/>
          <w:numId w:val="1"/>
        </w:numPr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Двориште Градске управе града Зајечара, укупне површине 1.357 м</w:t>
      </w:r>
      <w:r>
        <w:rPr>
          <w:rFonts w:cs="Arial" w:ascii="Arial" w:hAnsi="Arial"/>
          <w:sz w:val="22"/>
          <w:szCs w:val="22"/>
          <w:vertAlign w:val="superscript"/>
        </w:rPr>
        <w:t>2</w:t>
      </w:r>
      <w:r>
        <w:rPr>
          <w:rFonts w:cs="Arial" w:ascii="Arial" w:hAnsi="Arial"/>
          <w:sz w:val="22"/>
          <w:szCs w:val="22"/>
        </w:rPr>
        <w:t>.</w:t>
      </w:r>
    </w:p>
    <w:p>
      <w:pPr>
        <w:pStyle w:val="Normal"/>
        <w:ind w:firstLine="36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Укупна површина за чишћење у објектима 3.</w:t>
      </w:r>
      <w:r>
        <w:rPr>
          <w:rFonts w:cs="Arial" w:ascii="Arial" w:hAnsi="Arial"/>
          <w:sz w:val="22"/>
          <w:szCs w:val="22"/>
          <w:lang w:val="sr-Latn-RS"/>
        </w:rPr>
        <w:t>011</w:t>
      </w:r>
      <w:r>
        <w:rPr>
          <w:rFonts w:cs="Arial" w:ascii="Arial" w:hAnsi="Arial"/>
          <w:sz w:val="22"/>
          <w:szCs w:val="22"/>
        </w:rPr>
        <w:t>,35 м</w:t>
      </w:r>
      <w:r>
        <w:rPr>
          <w:rFonts w:cs="Arial" w:ascii="Arial" w:hAnsi="Arial"/>
          <w:sz w:val="22"/>
          <w:szCs w:val="22"/>
          <w:vertAlign w:val="superscript"/>
        </w:rPr>
        <w:t>2</w:t>
      </w:r>
      <w:r>
        <w:rPr>
          <w:rFonts w:cs="Arial" w:ascii="Arial" w:hAnsi="Arial"/>
          <w:sz w:val="22"/>
          <w:szCs w:val="22"/>
        </w:rPr>
        <w:t xml:space="preserve"> и дворишту 1.357 м</w:t>
      </w:r>
      <w:r>
        <w:rPr>
          <w:rFonts w:cs="Arial" w:ascii="Arial" w:hAnsi="Arial"/>
          <w:sz w:val="22"/>
          <w:szCs w:val="22"/>
          <w:vertAlign w:val="superscript"/>
        </w:rPr>
        <w:t>2</w:t>
      </w:r>
      <w:r>
        <w:rPr>
          <w:rFonts w:cs="Arial" w:ascii="Arial" w:hAnsi="Arial"/>
          <w:sz w:val="22"/>
          <w:szCs w:val="22"/>
        </w:rPr>
        <w:t>, 4.</w:t>
      </w:r>
      <w:r>
        <w:rPr>
          <w:rFonts w:cs="Arial" w:ascii="Arial" w:hAnsi="Arial"/>
          <w:sz w:val="22"/>
          <w:szCs w:val="22"/>
          <w:lang w:val="sr-Latn-RS"/>
        </w:rPr>
        <w:t>368</w:t>
      </w:r>
      <w:r>
        <w:rPr>
          <w:rFonts w:cs="Arial" w:ascii="Arial" w:hAnsi="Arial"/>
          <w:sz w:val="22"/>
          <w:szCs w:val="22"/>
        </w:rPr>
        <w:t>,35 м</w:t>
      </w:r>
      <w:r>
        <w:rPr>
          <w:rFonts w:cs="Arial" w:ascii="Arial" w:hAnsi="Arial"/>
          <w:sz w:val="22"/>
          <w:szCs w:val="22"/>
          <w:vertAlign w:val="superscript"/>
        </w:rPr>
        <w:t xml:space="preserve">2 </w:t>
      </w:r>
      <w:r>
        <w:rPr>
          <w:rFonts w:cs="Arial" w:ascii="Arial" w:hAnsi="Arial"/>
          <w:sz w:val="22"/>
          <w:szCs w:val="22"/>
        </w:rPr>
        <w:t>укупно.</w:t>
      </w:r>
    </w:p>
    <w:p>
      <w:pPr>
        <w:pStyle w:val="Normal"/>
        <w:ind w:left="360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  <w:lang w:val="sr-RS"/>
        </w:rPr>
        <w:br/>
        <w:t>Генерално чишћење</w:t>
      </w:r>
    </w:p>
    <w:p>
      <w:pPr>
        <w:pStyle w:val="ListParagraph"/>
        <w:numPr>
          <w:ilvl w:val="0"/>
          <w:numId w:val="3"/>
        </w:numPr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>Спроводи се на захтев наручиоца, оптимално на почетку реализације уговора и током реализације уговора, највише два пута, након радног времена или викендом</w:t>
      </w:r>
    </w:p>
    <w:p>
      <w:pPr>
        <w:pStyle w:val="ListParagraph"/>
        <w:numPr>
          <w:ilvl w:val="0"/>
          <w:numId w:val="3"/>
        </w:numPr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>уколико је потребно, изискује већи број радника од Понуђача</w:t>
      </w:r>
    </w:p>
    <w:p>
      <w:pPr>
        <w:pStyle w:val="ListParagraph"/>
        <w:numPr>
          <w:ilvl w:val="0"/>
          <w:numId w:val="3"/>
        </w:numPr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>машинско прање свих врста подова професионалном опремом (паркет, мермер, плочице, линолеум, пвц под...)</w:t>
      </w:r>
    </w:p>
    <w:p>
      <w:pPr>
        <w:pStyle w:val="ListParagraph"/>
        <w:numPr>
          <w:ilvl w:val="0"/>
          <w:numId w:val="3"/>
        </w:numPr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>машинско чишћење тепиха, итисона, стаза...</w:t>
      </w:r>
    </w:p>
    <w:p>
      <w:pPr>
        <w:pStyle w:val="ListParagraph"/>
        <w:numPr>
          <w:ilvl w:val="0"/>
          <w:numId w:val="3"/>
        </w:numPr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>прање прозора - стакала, рамова, „канала“, ролетни, жалозина</w:t>
      </w:r>
    </w:p>
    <w:p>
      <w:pPr>
        <w:pStyle w:val="ListParagraph"/>
        <w:numPr>
          <w:ilvl w:val="0"/>
          <w:numId w:val="3"/>
        </w:numPr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>прање свих стаклених површина (врата, стакала на шалтерима и сл.)</w:t>
      </w:r>
    </w:p>
    <w:p>
      <w:pPr>
        <w:pStyle w:val="ListParagraph"/>
        <w:numPr>
          <w:ilvl w:val="0"/>
          <w:numId w:val="3"/>
        </w:numPr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>брисање радних столова, ормана, пултова, ормарића (уклањање чак и ситних флека )</w:t>
      </w:r>
    </w:p>
    <w:p>
      <w:pPr>
        <w:pStyle w:val="ListParagraph"/>
        <w:numPr>
          <w:ilvl w:val="0"/>
          <w:numId w:val="3"/>
        </w:numPr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>детаљно прање тоалета и мокрих чворова, уклањање наслага каменца</w:t>
      </w:r>
    </w:p>
    <w:p>
      <w:pPr>
        <w:pStyle w:val="ListParagraph"/>
        <w:numPr>
          <w:ilvl w:val="0"/>
          <w:numId w:val="3"/>
        </w:numPr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>пражњење корпи и прање истих, постављање/замена кеса</w:t>
      </w:r>
    </w:p>
    <w:p>
      <w:pPr>
        <w:pStyle w:val="ListParagraph"/>
        <w:numPr>
          <w:ilvl w:val="0"/>
          <w:numId w:val="3"/>
        </w:numPr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>прање расвете (лустери, плафоњере и сл.)</w:t>
      </w:r>
    </w:p>
    <w:p>
      <w:pPr>
        <w:pStyle w:val="ListParagraph"/>
        <w:numPr>
          <w:ilvl w:val="0"/>
          <w:numId w:val="3"/>
        </w:numPr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>чишћење утичница и прекидача</w:t>
      </w:r>
    </w:p>
    <w:p>
      <w:pPr>
        <w:pStyle w:val="ListParagraph"/>
        <w:numPr>
          <w:ilvl w:val="0"/>
          <w:numId w:val="3"/>
        </w:numPr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>чишћење рукохвата/гелендера</w:t>
      </w:r>
    </w:p>
    <w:p>
      <w:pPr>
        <w:pStyle w:val="Normal"/>
        <w:ind w:left="360" w:hanging="0"/>
        <w:jc w:val="both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firstLine="36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  <w:lang w:val="sr-RS"/>
        </w:rPr>
        <w:t>Редовно чишћење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ab/>
        <w:t>Свакодневни посао:</w:t>
      </w:r>
    </w:p>
    <w:p>
      <w:pPr>
        <w:pStyle w:val="ListParagraph"/>
        <w:numPr>
          <w:ilvl w:val="0"/>
          <w:numId w:val="2"/>
        </w:numPr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 xml:space="preserve">прање, пајање и брисање главног улаза - површина изложених додиру, гелендера и слично, </w:t>
      </w:r>
    </w:p>
    <w:p>
      <w:pPr>
        <w:pStyle w:val="ListParagraph"/>
        <w:numPr>
          <w:ilvl w:val="0"/>
          <w:numId w:val="2"/>
        </w:numPr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>прање улазних стаклених врата,</w:t>
      </w:r>
    </w:p>
    <w:p>
      <w:pPr>
        <w:pStyle w:val="ListParagraph"/>
        <w:numPr>
          <w:ilvl w:val="0"/>
          <w:numId w:val="2"/>
        </w:numPr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>чишћење манипулативног ходника у приземљу</w:t>
      </w:r>
    </w:p>
    <w:p>
      <w:pPr>
        <w:pStyle w:val="ListParagraph"/>
        <w:numPr>
          <w:ilvl w:val="0"/>
          <w:numId w:val="2"/>
        </w:numPr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>прање подова адекватним средством за чишћење, влажним мопом и гланцање истих;</w:t>
      </w:r>
    </w:p>
    <w:p>
      <w:pPr>
        <w:pStyle w:val="ListParagraph"/>
        <w:numPr>
          <w:ilvl w:val="0"/>
          <w:numId w:val="2"/>
        </w:numPr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>влажно брисање тврдих подних облога и степеништа</w:t>
      </w:r>
    </w:p>
    <w:p>
      <w:pPr>
        <w:pStyle w:val="ListParagraph"/>
        <w:numPr>
          <w:ilvl w:val="0"/>
          <w:numId w:val="2"/>
        </w:numPr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>чишћење и полирање сала</w:t>
      </w:r>
      <w:r>
        <w:rPr>
          <w:rFonts w:cs="Arial" w:ascii="Arial" w:hAnsi="Arial"/>
          <w:sz w:val="22"/>
          <w:szCs w:val="22"/>
          <w:lang w:val="sr-Latn-RS"/>
        </w:rPr>
        <w:t>,</w:t>
      </w:r>
    </w:p>
    <w:p>
      <w:pPr>
        <w:pStyle w:val="ListParagraph"/>
        <w:numPr>
          <w:ilvl w:val="0"/>
          <w:numId w:val="2"/>
        </w:numPr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>прање, усисавање и сушење пода,</w:t>
      </w:r>
    </w:p>
    <w:p>
      <w:pPr>
        <w:pStyle w:val="ListParagraph"/>
        <w:numPr>
          <w:ilvl w:val="0"/>
          <w:numId w:val="2"/>
        </w:numPr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>брисање стакала у услужном центру</w:t>
      </w:r>
      <w:r>
        <w:rPr>
          <w:rFonts w:cs="Arial" w:ascii="Arial" w:hAnsi="Arial"/>
          <w:sz w:val="22"/>
          <w:szCs w:val="22"/>
          <w:lang w:val="sr-Latn-RS"/>
        </w:rPr>
        <w:t>,</w:t>
      </w:r>
    </w:p>
    <w:p>
      <w:pPr>
        <w:pStyle w:val="ListParagraph"/>
        <w:numPr>
          <w:ilvl w:val="0"/>
          <w:numId w:val="2"/>
        </w:numPr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>прање и брисање радних столова, столица, намештаја и других радних површина адекватним средством за чишћење,</w:t>
      </w:r>
    </w:p>
    <w:p>
      <w:pPr>
        <w:pStyle w:val="ListParagraph"/>
        <w:numPr>
          <w:ilvl w:val="0"/>
          <w:numId w:val="2"/>
        </w:numPr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>при</w:t>
      </w:r>
      <w:bookmarkStart w:id="1" w:name="_GoBack"/>
      <w:bookmarkEnd w:id="1"/>
      <w:r>
        <w:rPr>
          <w:rFonts w:cs="Arial" w:ascii="Arial" w:hAnsi="Arial"/>
          <w:sz w:val="22"/>
          <w:szCs w:val="22"/>
          <w:lang w:val="sr-RS"/>
        </w:rPr>
        <w:t>купљање отпада, пражњење корпи, прање корпи (по потреби) стављање пластичних кеса у корпе и одношење истог до контејнера,</w:t>
      </w:r>
    </w:p>
    <w:p>
      <w:pPr>
        <w:pStyle w:val="ListParagraph"/>
        <w:numPr>
          <w:ilvl w:val="0"/>
          <w:numId w:val="2"/>
        </w:numPr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>пражњење корпи  за смеће у санитарном простору,</w:t>
      </w:r>
    </w:p>
    <w:p>
      <w:pPr>
        <w:pStyle w:val="ListParagraph"/>
        <w:numPr>
          <w:ilvl w:val="0"/>
          <w:numId w:val="2"/>
        </w:numPr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>прање и дезинфекција санитарних чворова (прање подова, зидних плочица, прање, брисање и гланцање лавабоа, славина, санитарних шоља, поклопаца, огледала, квака на вратима...). У згради ГУ се на сваком спрату налази по два тоалета,</w:t>
      </w:r>
    </w:p>
    <w:p>
      <w:pPr>
        <w:pStyle w:val="ListParagraph"/>
        <w:numPr>
          <w:ilvl w:val="0"/>
          <w:numId w:val="2"/>
        </w:numPr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>други послови свакодневног одржавања хигијене радног простора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>Једанпут недељно брисање-прање симова, грејних и расхладих тела, утикача/прекидача и продужних гајтана, брисање плакара/ормана, врата и дрвених облога, уклањање нити и паучине.</w:t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>Једанпут месечно прање прозира и досупних затакљених површина споља и изнутра, усисавање архива и чишћење површина у архиви од прашине.</w:t>
      </w:r>
    </w:p>
    <w:p>
      <w:pPr>
        <w:pStyle w:val="Normal"/>
        <w:jc w:val="both"/>
        <w:rPr>
          <w:rFonts w:ascii="Arial" w:hAnsi="Arial" w:cs="Arial"/>
          <w:sz w:val="22"/>
          <w:szCs w:val="22"/>
          <w:lang w:val="sr-RS"/>
        </w:rPr>
      </w:pPr>
      <w:r>
        <w:rPr>
          <w:rFonts w:cs="Arial" w:ascii="Arial" w:hAnsi="Arial"/>
          <w:sz w:val="22"/>
          <w:szCs w:val="22"/>
          <w:lang w:val="sr-RS"/>
        </w:rPr>
      </w:r>
    </w:p>
    <w:p>
      <w:pPr>
        <w:pStyle w:val="Normal"/>
        <w:ind w:firstLine="36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  <w:lang w:val="sr-RS"/>
        </w:rPr>
        <w:t>Ванредно чишћење</w:t>
      </w:r>
    </w:p>
    <w:p>
      <w:pPr>
        <w:pStyle w:val="Normal"/>
        <w:ind w:firstLine="36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sr-RS"/>
        </w:rPr>
        <w:t>Услуга ће бити изведена искључиво ако се за то укаже потреба по писаном налогу лица задуженог за праћење уговора. Обрачун по радном сату.</w:t>
      </w:r>
    </w:p>
    <w:p>
      <w:pPr>
        <w:pStyle w:val="Normal"/>
        <w:ind w:firstLine="36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Понуђач обезбеђује: хемијска средства</w:t>
      </w:r>
      <w:r>
        <w:rPr>
          <w:rFonts w:cs="Arial" w:ascii="Arial" w:hAnsi="Arial"/>
          <w:sz w:val="22"/>
          <w:szCs w:val="22"/>
          <w:lang w:val="sr-RS"/>
        </w:rPr>
        <w:t xml:space="preserve"> за чишћење (са одговарајућим П</w:t>
      </w:r>
      <w:r>
        <w:rPr>
          <w:rFonts w:cs="Arial" w:ascii="Arial" w:hAnsi="Arial"/>
          <w:sz w:val="22"/>
          <w:szCs w:val="22"/>
        </w:rPr>
        <w:t xml:space="preserve">H </w:t>
      </w:r>
      <w:r>
        <w:rPr>
          <w:rFonts w:cs="Arial" w:ascii="Arial" w:hAnsi="Arial"/>
          <w:sz w:val="22"/>
          <w:szCs w:val="22"/>
          <w:lang w:val="sr-RS"/>
        </w:rPr>
        <w:t>вредностима)</w:t>
      </w:r>
      <w:r>
        <w:rPr>
          <w:rFonts w:cs="Arial" w:ascii="Arial" w:hAnsi="Arial"/>
          <w:sz w:val="22"/>
          <w:szCs w:val="22"/>
        </w:rPr>
        <w:t xml:space="preserve">, </w:t>
      </w:r>
      <w:r>
        <w:rPr>
          <w:rFonts w:cs="Arial" w:ascii="Arial" w:hAnsi="Arial"/>
          <w:sz w:val="22"/>
          <w:szCs w:val="22"/>
          <w:lang w:val="sr-RS"/>
        </w:rPr>
        <w:t>средства</w:t>
      </w:r>
      <w:r>
        <w:rPr>
          <w:rFonts w:cs="Arial" w:ascii="Arial" w:hAnsi="Arial"/>
          <w:sz w:val="22"/>
          <w:szCs w:val="22"/>
        </w:rPr>
        <w:t xml:space="preserve"> за чишћење</w:t>
      </w:r>
      <w:r>
        <w:rPr>
          <w:rFonts w:cs="Arial" w:ascii="Arial" w:hAnsi="Arial"/>
          <w:sz w:val="22"/>
          <w:szCs w:val="22"/>
          <w:lang w:val="sr-RS"/>
        </w:rPr>
        <w:t xml:space="preserve"> (метле, џогере, кофе, крпе, сунђере и др)</w:t>
      </w:r>
      <w:r>
        <w:rPr>
          <w:rFonts w:cs="Arial" w:ascii="Arial" w:hAnsi="Arial"/>
          <w:sz w:val="22"/>
          <w:szCs w:val="22"/>
        </w:rPr>
        <w:t xml:space="preserve">, </w:t>
      </w:r>
      <w:r>
        <w:rPr>
          <w:rFonts w:cs="Arial" w:ascii="Arial" w:hAnsi="Arial"/>
          <w:sz w:val="22"/>
          <w:szCs w:val="22"/>
          <w:lang w:val="sr-RS"/>
        </w:rPr>
        <w:t>опрему за чишћење (</w:t>
      </w:r>
      <w:r>
        <w:rPr>
          <w:rFonts w:cs="Arial" w:ascii="Arial" w:hAnsi="Arial"/>
          <w:sz w:val="22"/>
          <w:szCs w:val="22"/>
        </w:rPr>
        <w:t>машине, усисиваче</w:t>
      </w:r>
      <w:r>
        <w:rPr>
          <w:rFonts w:cs="Arial" w:ascii="Arial" w:hAnsi="Arial"/>
          <w:sz w:val="22"/>
          <w:szCs w:val="22"/>
          <w:lang w:val="sr-RS"/>
        </w:rPr>
        <w:t xml:space="preserve"> и др)</w:t>
      </w:r>
      <w:r>
        <w:rPr>
          <w:rFonts w:cs="Arial" w:ascii="Arial" w:hAnsi="Arial"/>
          <w:sz w:val="22"/>
          <w:szCs w:val="22"/>
        </w:rPr>
        <w:t>, вреће за изношење смећа</w:t>
      </w:r>
      <w:r>
        <w:rPr>
          <w:rFonts w:cs="Arial" w:ascii="Arial" w:hAnsi="Arial"/>
          <w:sz w:val="22"/>
          <w:szCs w:val="22"/>
          <w:lang w:val="sr-RS"/>
        </w:rPr>
        <w:t xml:space="preserve"> и други потрошни материјал</w:t>
      </w:r>
      <w:r>
        <w:rPr>
          <w:rFonts w:cs="Arial" w:ascii="Arial" w:hAnsi="Arial"/>
          <w:sz w:val="22"/>
          <w:szCs w:val="22"/>
        </w:rPr>
        <w:t>.</w:t>
      </w:r>
    </w:p>
    <w:p>
      <w:pPr>
        <w:pStyle w:val="Normal"/>
        <w:ind w:firstLine="36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iCs/>
          <w:sz w:val="22"/>
          <w:szCs w:val="22"/>
        </w:rPr>
        <w:t xml:space="preserve">Број </w:t>
      </w:r>
      <w:r>
        <w:rPr>
          <w:rFonts w:cs="Arial" w:ascii="Arial" w:hAnsi="Arial"/>
          <w:iCs/>
          <w:sz w:val="22"/>
          <w:szCs w:val="22"/>
          <w:lang w:val="sr-RS"/>
        </w:rPr>
        <w:t>извршиоца</w:t>
      </w:r>
      <w:r>
        <w:rPr>
          <w:rFonts w:cs="Arial" w:ascii="Arial" w:hAnsi="Arial"/>
          <w:iCs/>
          <w:sz w:val="22"/>
          <w:szCs w:val="22"/>
        </w:rPr>
        <w:t xml:space="preserve"> одређује сам понуђач. Радници који обављају чишћење морају имати заштитну опрему кецеље или радне мантиле</w:t>
      </w:r>
      <w:r>
        <w:rPr>
          <w:rFonts w:cs="Arial" w:ascii="Arial" w:hAnsi="Arial"/>
          <w:iCs/>
          <w:sz w:val="22"/>
          <w:szCs w:val="22"/>
          <w:lang w:val="sr-RS"/>
        </w:rPr>
        <w:t>,</w:t>
      </w:r>
      <w:r>
        <w:rPr>
          <w:rFonts w:cs="Arial" w:ascii="Arial" w:hAnsi="Arial"/>
          <w:iCs/>
          <w:sz w:val="22"/>
          <w:szCs w:val="22"/>
        </w:rPr>
        <w:t xml:space="preserve"> обућу отпорну на влагу и клизање.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iCs/>
          <w:sz w:val="22"/>
          <w:szCs w:val="22"/>
        </w:rPr>
        <w:t xml:space="preserve">Oдабрани понуђач je у обавези да </w:t>
      </w:r>
      <w:r>
        <w:rPr>
          <w:rFonts w:cs="Arial" w:ascii="Arial" w:hAnsi="Arial"/>
          <w:iCs/>
          <w:sz w:val="22"/>
          <w:szCs w:val="22"/>
          <w:lang w:val="sr-RS"/>
        </w:rPr>
        <w:t xml:space="preserve">редовно </w:t>
      </w:r>
      <w:r>
        <w:rPr>
          <w:rFonts w:cs="Arial" w:ascii="Arial" w:hAnsi="Arial"/>
          <w:iCs/>
          <w:sz w:val="22"/>
          <w:szCs w:val="22"/>
        </w:rPr>
        <w:t>уплаћ</w:t>
      </w:r>
      <w:r>
        <w:rPr>
          <w:rFonts w:cs="Arial" w:ascii="Arial" w:hAnsi="Arial"/>
          <w:iCs/>
          <w:sz w:val="22"/>
          <w:szCs w:val="22"/>
          <w:lang w:val="sr-RS"/>
        </w:rPr>
        <w:t>ује</w:t>
      </w:r>
      <w:r>
        <w:rPr>
          <w:rFonts w:cs="Arial" w:ascii="Arial" w:hAnsi="Arial"/>
          <w:iCs/>
          <w:sz w:val="22"/>
          <w:szCs w:val="22"/>
        </w:rPr>
        <w:t xml:space="preserve"> обавезе за све раднике који су ангажовани на извршењу предметне јавне набавке.</w:t>
      </w:r>
    </w:p>
    <w:p>
      <w:pPr>
        <w:pStyle w:val="Normal"/>
        <w:ind w:firstLine="36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iCs/>
          <w:sz w:val="22"/>
          <w:szCs w:val="22"/>
          <w:lang w:val="sr-RS"/>
        </w:rPr>
        <w:t>П</w:t>
      </w:r>
      <w:r>
        <w:rPr>
          <w:rFonts w:cs="Arial" w:ascii="Arial" w:hAnsi="Arial"/>
          <w:iCs/>
          <w:sz w:val="22"/>
          <w:szCs w:val="22"/>
        </w:rPr>
        <w:t xml:space="preserve">ослове  чишћења  </w:t>
      </w:r>
      <w:r>
        <w:rPr>
          <w:rFonts w:cs="Arial" w:ascii="Arial" w:hAnsi="Arial"/>
          <w:iCs/>
          <w:sz w:val="22"/>
          <w:szCs w:val="22"/>
          <w:lang w:val="sr-RS"/>
        </w:rPr>
        <w:t xml:space="preserve">потребно је </w:t>
      </w:r>
      <w:r>
        <w:rPr>
          <w:rFonts w:cs="Arial" w:ascii="Arial" w:hAnsi="Arial"/>
          <w:iCs/>
          <w:sz w:val="22"/>
          <w:szCs w:val="22"/>
        </w:rPr>
        <w:t>распоредити  тако  да  не дође до ометања запослених у обављању својих послова</w:t>
      </w:r>
      <w:r>
        <w:rPr>
          <w:rFonts w:cs="Arial" w:ascii="Arial" w:hAnsi="Arial"/>
          <w:iCs/>
          <w:sz w:val="22"/>
          <w:szCs w:val="22"/>
          <w:lang w:val="sr-RS"/>
        </w:rPr>
        <w:t>, односно у периоду након краја</w:t>
      </w:r>
      <w:r>
        <w:rPr>
          <w:rFonts w:cs="Arial" w:ascii="Arial" w:hAnsi="Arial"/>
          <w:iCs/>
          <w:sz w:val="22"/>
          <w:szCs w:val="22"/>
        </w:rPr>
        <w:t xml:space="preserve"> радног вемена наручиоца тј. од 15,30h па на даље.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iCs/>
          <w:sz w:val="22"/>
          <w:szCs w:val="22"/>
        </w:rPr>
        <w:t>Услуга чишћења се не може извршавати викендом осим уколико то неке ванредне ситуације не изискују па у складу са уговором лице задужено за праћење изда писани налог извршиоцу услуге.</w:t>
      </w:r>
    </w:p>
    <w:p>
      <w:pPr>
        <w:pStyle w:val="Normal"/>
        <w:jc w:val="both"/>
        <w:rPr>
          <w:rFonts w:ascii="Arial" w:hAnsi="Arial" w:cs="Arial"/>
          <w:b/>
          <w:b/>
          <w:bCs/>
          <w:iCs/>
          <w:sz w:val="22"/>
          <w:szCs w:val="22"/>
        </w:rPr>
      </w:pPr>
      <w:r>
        <w:rPr>
          <w:rFonts w:cs="Arial" w:ascii="Arial" w:hAnsi="Arial"/>
          <w:b/>
          <w:bCs/>
          <w:iCs/>
          <w:sz w:val="22"/>
          <w:szCs w:val="22"/>
        </w:rPr>
      </w:r>
    </w:p>
    <w:p>
      <w:pPr>
        <w:pStyle w:val="Normal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iCs/>
          <w:sz w:val="22"/>
          <w:szCs w:val="22"/>
        </w:rPr>
        <w:t>Рок и начин плаћања:</w:t>
      </w:r>
    </w:p>
    <w:p>
      <w:pPr>
        <w:pStyle w:val="Normal"/>
        <w:widowControl w:val="false"/>
        <w:tabs>
          <w:tab w:val="clear" w:pos="720"/>
          <w:tab w:val="left" w:pos="1110" w:leader="none"/>
        </w:tabs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eastAsia="TimesNewRomanPSMT;Times New Rom" w:cs="Arial" w:ascii="Arial" w:hAnsi="Arial"/>
          <w:bCs/>
          <w:iCs/>
          <w:color w:val="000000"/>
          <w:sz w:val="22"/>
          <w:szCs w:val="22"/>
          <w:lang w:val="ru-RU"/>
        </w:rPr>
        <w:t>У року од 45 дана од испостављања исправне фактуре регистроване у ЦРФ-у</w:t>
      </w:r>
    </w:p>
    <w:p>
      <w:pPr>
        <w:pStyle w:val="Normal"/>
        <w:widowControl w:val="false"/>
        <w:tabs>
          <w:tab w:val="clear" w:pos="720"/>
          <w:tab w:val="left" w:pos="1110" w:leader="none"/>
        </w:tabs>
        <w:spacing w:lineRule="auto" w:line="276"/>
        <w:jc w:val="both"/>
        <w:rPr>
          <w:rFonts w:ascii="Arial" w:hAnsi="Arial" w:eastAsia="TimesNewRomanPSMT;Times New Rom" w:cs="Arial"/>
          <w:b/>
          <w:b/>
          <w:bCs/>
          <w:iCs/>
          <w:color w:val="000000"/>
          <w:sz w:val="22"/>
          <w:szCs w:val="22"/>
        </w:rPr>
      </w:pPr>
      <w:r>
        <w:rPr>
          <w:rFonts w:eastAsia="TimesNewRomanPSMT;Times New Rom" w:cs="Arial" w:ascii="Arial" w:hAnsi="Arial"/>
          <w:b/>
          <w:bCs/>
          <w:iCs/>
          <w:color w:val="000000"/>
          <w:sz w:val="22"/>
          <w:szCs w:val="22"/>
        </w:rPr>
      </w:r>
    </w:p>
    <w:p>
      <w:pPr>
        <w:pStyle w:val="Normal"/>
        <w:widowControl w:val="false"/>
        <w:tabs>
          <w:tab w:val="clear" w:pos="720"/>
          <w:tab w:val="left" w:pos="1110" w:leader="none"/>
        </w:tabs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eastAsia="TimesNewRomanPSMT;Times New Rom" w:cs="Arial" w:ascii="Arial" w:hAnsi="Arial"/>
          <w:b/>
          <w:bCs/>
          <w:iCs/>
          <w:color w:val="000000"/>
          <w:sz w:val="22"/>
          <w:szCs w:val="22"/>
        </w:rPr>
        <w:t xml:space="preserve">Време закључења уговора: </w:t>
      </w:r>
    </w:p>
    <w:p>
      <w:pPr>
        <w:pStyle w:val="Normal"/>
        <w:widowControl w:val="false"/>
        <w:tabs>
          <w:tab w:val="clear" w:pos="720"/>
          <w:tab w:val="left" w:pos="1110" w:leader="none"/>
        </w:tabs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eastAsia="TimesNewRomanPSMT;Times New Rom" w:cs="Arial" w:ascii="Arial" w:hAnsi="Arial"/>
          <w:bCs/>
          <w:iCs/>
          <w:color w:val="000000"/>
          <w:sz w:val="22"/>
          <w:szCs w:val="22"/>
          <w:lang w:val="sr-CS"/>
        </w:rPr>
        <w:t xml:space="preserve">Овај Уговор се </w:t>
      </w:r>
      <w:r>
        <w:rPr>
          <w:rFonts w:eastAsia="TimesNewRomanPSMT;Times New Rom" w:cs="Arial" w:ascii="Arial" w:hAnsi="Arial"/>
          <w:bCs/>
          <w:iCs/>
          <w:color w:val="000000"/>
          <w:sz w:val="22"/>
          <w:szCs w:val="22"/>
          <w:lang w:val="sr-RS"/>
        </w:rPr>
        <w:t>закључује на период важења од</w:t>
      </w:r>
      <w:r>
        <w:rPr>
          <w:rFonts w:eastAsia="TimesNewRomanPSMT;Times New Rom" w:cs="Arial" w:ascii="Arial" w:hAnsi="Arial"/>
          <w:bCs/>
          <w:iCs/>
          <w:color w:val="000000"/>
          <w:sz w:val="22"/>
          <w:szCs w:val="22"/>
          <w:lang w:val="sr-CS"/>
        </w:rPr>
        <w:t xml:space="preserve"> годину дана</w:t>
      </w:r>
      <w:r>
        <w:rPr>
          <w:rFonts w:eastAsia="TimesNewRomanPSMT;Times New Roman" w:cs="Arial" w:ascii="Arial" w:hAnsi="Arial"/>
          <w:b w:val="false"/>
          <w:bCs w:val="false"/>
          <w:iCs/>
          <w:color w:val="000000"/>
          <w:sz w:val="22"/>
          <w:szCs w:val="22"/>
          <w:lang w:val="sr-RS"/>
        </w:rPr>
        <w:t xml:space="preserve"> или до реализације укупно уговорених средстава у зависности који услов први наступи.</w:t>
      </w:r>
    </w:p>
    <w:p>
      <w:pPr>
        <w:pStyle w:val="Normal"/>
        <w:widowControl w:val="false"/>
        <w:tabs>
          <w:tab w:val="clear" w:pos="720"/>
          <w:tab w:val="left" w:pos="1110" w:leader="none"/>
        </w:tabs>
        <w:spacing w:lineRule="auto" w:line="276"/>
        <w:jc w:val="both"/>
        <w:rPr>
          <w:rFonts w:ascii="Arial" w:hAnsi="Arial" w:eastAsia="TimesNewRomanPSMT;Times New Rom" w:cs="Arial"/>
          <w:iCs/>
          <w:color w:val="000000"/>
          <w:sz w:val="22"/>
          <w:szCs w:val="22"/>
          <w:lang w:val="sr-RS"/>
        </w:rPr>
      </w:pPr>
      <w:r>
        <w:rPr>
          <w:rFonts w:eastAsia="TimesNewRomanPSMT;Times New Rom" w:cs="Arial" w:ascii="Arial" w:hAnsi="Arial"/>
          <w:iCs/>
          <w:color w:val="000000"/>
          <w:sz w:val="22"/>
          <w:szCs w:val="22"/>
          <w:lang w:val="sr-RS"/>
        </w:rPr>
      </w:r>
    </w:p>
    <w:p>
      <w:pPr>
        <w:pStyle w:val="Normal"/>
        <w:widowControl w:val="false"/>
        <w:tabs>
          <w:tab w:val="clear" w:pos="720"/>
          <w:tab w:val="left" w:pos="1110" w:leader="none"/>
        </w:tabs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Oбилазак локација на којим ће се вршити услуга</w:t>
      </w:r>
      <w:r>
        <w:rPr>
          <w:rFonts w:cs="Arial" w:ascii="Arial" w:hAnsi="Arial"/>
          <w:b/>
          <w:sz w:val="22"/>
          <w:szCs w:val="22"/>
          <w:lang w:val="sr-RS"/>
        </w:rPr>
        <w:t>:</w:t>
      </w:r>
    </w:p>
    <w:p>
      <w:pPr>
        <w:pStyle w:val="Normal"/>
        <w:widowControl w:val="false"/>
        <w:tabs>
          <w:tab w:val="clear" w:pos="720"/>
          <w:tab w:val="left" w:pos="1110" w:leader="none"/>
        </w:tabs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Наручилац даје могућност понуђачима да изврше обилазак локација на којима ће се вршити услуга у периоду од 12:00 до 15:00 часова, с циљем да се упознају са постојећим стањем и условима за извршење услуге по овој јавној набавци, односно да затечено стање и услове узму у обзир приликом припремања понуде по овој јавној набавци.</w:t>
      </w:r>
    </w:p>
    <w:p>
      <w:pPr>
        <w:pStyle w:val="Normal"/>
        <w:widowControl w:val="false"/>
        <w:tabs>
          <w:tab w:val="clear" w:pos="720"/>
          <w:tab w:val="left" w:pos="1110" w:leader="none"/>
        </w:tabs>
        <w:spacing w:lineRule="auto" w:line="276" w:before="0" w:after="160"/>
        <w:jc w:val="both"/>
        <w:rPr/>
      </w:pPr>
      <w:r>
        <w:rPr>
          <w:rFonts w:cs="Arial" w:ascii="Arial" w:hAnsi="Arial"/>
          <w:sz w:val="22"/>
          <w:szCs w:val="22"/>
        </w:rPr>
        <w:t>Обилазак локација није обавезан и биће организован за сваког привредног субјекта посебно</w:t>
      </w:r>
      <w:r>
        <w:rPr>
          <w:rFonts w:cs="Arial" w:ascii="Arial" w:hAnsi="Arial"/>
          <w:sz w:val="22"/>
          <w:szCs w:val="22"/>
          <w:lang w:val="sr-RS"/>
        </w:rPr>
        <w:t>, уз претходну најаву на</w:t>
      </w:r>
      <w:r>
        <w:rPr>
          <w:rFonts w:cs="Arial" w:ascii="Arial" w:hAnsi="Arial"/>
          <w:sz w:val="22"/>
          <w:szCs w:val="22"/>
        </w:rPr>
        <w:t>j</w:t>
      </w:r>
      <w:r>
        <w:rPr>
          <w:rFonts w:cs="Arial" w:ascii="Arial" w:hAnsi="Arial"/>
          <w:sz w:val="22"/>
          <w:szCs w:val="22"/>
          <w:lang w:val="sr-RS"/>
        </w:rPr>
        <w:t xml:space="preserve">касније дан раније на мејл </w:t>
      </w:r>
      <w:hyperlink r:id="rId2">
        <w:r>
          <w:rPr>
            <w:rStyle w:val="InternetLink"/>
            <w:rFonts w:cs="Arial" w:ascii="Arial" w:hAnsi="Arial"/>
            <w:sz w:val="22"/>
            <w:szCs w:val="22"/>
          </w:rPr>
          <w:t>javne.nabavke@zajecar.info</w:t>
        </w:r>
      </w:hyperlink>
      <w:r>
        <w:rPr>
          <w:rFonts w:cs="Arial" w:ascii="Arial" w:hAnsi="Arial"/>
          <w:sz w:val="22"/>
          <w:szCs w:val="22"/>
        </w:rPr>
        <w:t>. По окончању обиласка, овлашћени представници понуђача ће добити потврду о реализованом обиласку.</w:t>
      </w:r>
    </w:p>
    <w:p>
      <w:pPr>
        <w:pStyle w:val="Normal"/>
        <w:widowControl w:val="false"/>
        <w:tabs>
          <w:tab w:val="clear" w:pos="720"/>
          <w:tab w:val="left" w:pos="1110" w:leader="none"/>
        </w:tabs>
        <w:spacing w:lineRule="auto" w:line="276" w:before="0" w:after="16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widowControl w:val="false"/>
        <w:tabs>
          <w:tab w:val="clear" w:pos="720"/>
          <w:tab w:val="left" w:pos="1110" w:leader="none"/>
        </w:tabs>
        <w:spacing w:lineRule="auto" w:line="276" w:before="0" w:after="16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НАПОМЕНА</w:t>
      </w:r>
      <w:r>
        <w:rPr>
          <w:rFonts w:ascii="Arial" w:hAnsi="Arial"/>
          <w:sz w:val="22"/>
          <w:szCs w:val="22"/>
        </w:rPr>
        <w:t xml:space="preserve">: Понуђач је дужан да у поступку јавне набавке услуга чишћења приликом коришћења средстава за чишћење обавезно примењује средства која испуњавају еколошке стандарде, односно да води рачуна о еколошким аспектима и користи производе са смањеним штетним утицајем на животну средину </w:t>
      </w:r>
    </w:p>
    <w:sectPr>
      <w:footerReference w:type="default" r:id="rId3"/>
      <w:type w:val="nextPage"/>
      <w:pgSz w:w="11906" w:h="16838"/>
      <w:pgMar w:left="1440" w:right="1440" w:gutter="0" w:header="0" w:top="1440" w:footer="72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41699667"/>
    </w:sdtPr>
    <w:sdtContent>
      <w:p>
        <w:pPr>
          <w:pStyle w:val="Footer"/>
          <w:jc w:val="right"/>
          <w:rPr>
            <w:b/>
            <w:b/>
            <w:bCs/>
            <w:sz w:val="24"/>
            <w:szCs w:val="24"/>
          </w:rPr>
        </w:pPr>
        <w:r>
          <w:rPr>
            <w:b/>
            <w:bCs/>
            <w:sz w:val="24"/>
            <w:szCs w:val="24"/>
          </w:rPr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vertAlign w:val="superscript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rFonts w:eastAsiaTheme="minorHAns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3"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rFonts w:eastAsiaTheme="minorHAns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3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481110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481110"/>
    <w:rPr/>
  </w:style>
  <w:style w:type="character" w:styleId="WW8Num14z0" w:customStyle="1">
    <w:name w:val="WW8Num14z0"/>
    <w:qFormat/>
    <w:rPr>
      <w:rFonts w:ascii="Symbol" w:hAnsi="Symbol" w:cs="Symbol"/>
      <w:vertAlign w:val="superscript"/>
    </w:rPr>
  </w:style>
  <w:style w:type="character" w:styleId="WW8Num14z1" w:customStyle="1">
    <w:name w:val="WW8Num14z1"/>
    <w:qFormat/>
    <w:rPr>
      <w:rFonts w:ascii="Courier New" w:hAnsi="Courier New" w:cs="Courier New"/>
    </w:rPr>
  </w:style>
  <w:style w:type="character" w:styleId="WW8Num14z2" w:customStyle="1">
    <w:name w:val="WW8Num14z2"/>
    <w:qFormat/>
    <w:rPr>
      <w:rFonts w:ascii="Wingdings" w:hAnsi="Wingdings" w:cs="Wingdings"/>
    </w:rPr>
  </w:style>
  <w:style w:type="character" w:styleId="InternetLink">
    <w:name w:val="Hyperlink"/>
    <w:basedOn w:val="DefaultParagraphFont"/>
    <w:uiPriority w:val="99"/>
    <w:unhideWhenUsed/>
    <w:rsid w:val="0015467b"/>
    <w:rPr>
      <w:color w:val="0563C1" w:themeColor="hyperlink"/>
      <w:u w:val="single"/>
    </w:rPr>
  </w:style>
  <w:style w:type="paragraph" w:styleId="Heading" w:customStyle="1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ascii="Arial" w:hAnsi="Arial" w:cs="Mangal"/>
    </w:rPr>
  </w:style>
  <w:style w:type="paragraph" w:styleId="Caption1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HeaderandFooter" w:customStyle="1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481110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481110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662a7d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14" w:customStyle="1">
    <w:name w:val="WW8Num14"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bb791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javne.nabavke@zajecar.info" TargetMode="Externa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Application>LibreOffice/7.3.2.2$Windows_X86_64 LibreOffice_project/49f2b1bff42cfccbd8f788c8dc32c1c309559be0</Application>
  <AppVersion>15.0000</AppVersion>
  <Pages>3</Pages>
  <Words>761</Words>
  <Characters>4351</Characters>
  <CharactersWithSpaces>5039</CharactersWithSpaces>
  <Paragraphs>55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2024-05-08T12:44:00Z</dcterms:created>
  <dc:creator>Ivan Zivkovic</dc:creator>
  <dc:description/>
  <dc:language>en-US</dc:language>
  <cp:lastModifiedBy/>
  <cp:lastPrinted>2020-10-28T13:47:00Z</cp:lastPrinted>
  <dcterms:modified xsi:type="dcterms:W3CDTF">2026-05-19T08:41:41Z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